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DE" w:rsidRPr="002607DE" w:rsidRDefault="002607DE" w:rsidP="002607DE">
      <w:pPr>
        <w:shd w:val="clear" w:color="auto" w:fill="FFFFFF"/>
        <w:spacing w:before="375" w:after="161" w:line="750" w:lineRule="atLeast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2607DE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Путин подписал закон о бесплатном горячем питании для младших школьников</w:t>
      </w:r>
    </w:p>
    <w:p w:rsidR="002607DE" w:rsidRPr="002607DE" w:rsidRDefault="002607DE" w:rsidP="002607D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747E89"/>
          <w:sz w:val="35"/>
          <w:szCs w:val="35"/>
          <w:lang w:eastAsia="ru-RU"/>
        </w:rPr>
      </w:pPr>
      <w:r w:rsidRPr="002607DE">
        <w:rPr>
          <w:rFonts w:ascii="Arial" w:eastAsia="Times New Roman" w:hAnsi="Arial" w:cs="Arial"/>
          <w:color w:val="747E89"/>
          <w:sz w:val="35"/>
          <w:szCs w:val="35"/>
          <w:lang w:eastAsia="ru-RU"/>
        </w:rPr>
        <w:t>Согласно документу, учащиеся должны будут получать такое питание не реже одного раза в день, а в меню должны быть и горячее блюдо, и горячий напиток</w:t>
      </w:r>
    </w:p>
    <w:p w:rsidR="002607DE" w:rsidRPr="002607DE" w:rsidRDefault="002607DE" w:rsidP="00260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7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48375" cy="3848427"/>
            <wp:effectExtent l="0" t="0" r="0" b="0"/>
            <wp:docPr id="1" name="Рисунок 1" descr="https://phototass4.cdnvideo.ru/width/1020_b9261fa1/tass/m2/uploads/i/20200301/540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tass4.cdnvideo.ru/width/1020_b9261fa1/tass/m2/uploads/i/20200301/54071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96" cy="386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DE" w:rsidRPr="002607DE" w:rsidRDefault="002607DE" w:rsidP="00260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© Алексей Дружинин/пресс-служба президента РФ/ТАСС</w:t>
      </w:r>
    </w:p>
    <w:p w:rsidR="002607DE" w:rsidRPr="002607DE" w:rsidRDefault="002607DE" w:rsidP="002607DE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МОСКВА, 1 марта. /ТАСС/. Президент России Владимир Путин подписал закон о предоставлении бесплатного горячего питания учащимся начальной школы (с первого по четвертый классы). Документ опубликован в воскресенье на официальном </w:t>
      </w:r>
      <w:hyperlink r:id="rId6" w:tgtFrame="_blank" w:history="1">
        <w:r w:rsidRPr="002607DE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интернет-портале</w:t>
        </w:r>
      </w:hyperlink>
      <w:r w:rsidRPr="00260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правовой информации.</w:t>
      </w:r>
    </w:p>
    <w:p w:rsidR="002607DE" w:rsidRPr="002607DE" w:rsidRDefault="002607DE" w:rsidP="002607DE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60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 включает в себя внесенные главой государства ко второму чтению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</w:t>
      </w:r>
      <w:r w:rsidRPr="00260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Финансирование будет идти за счет средств из федерального, региональных, местных бюджетов и иных источников, отвечать за обеспечение горячим питанием будет учредитель школы. Устанавливается возможность предоставления бюджетам субъектов РФ субсидий из федерального бюджета на </w:t>
      </w:r>
      <w:proofErr w:type="spellStart"/>
      <w:r w:rsidRPr="00260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260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горячего питания на условиях, определяемых правительством РФ.</w:t>
      </w:r>
    </w:p>
    <w:p w:rsidR="002607DE" w:rsidRPr="002607DE" w:rsidRDefault="002607DE" w:rsidP="002607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одновременно устанавливает обязательное наличие горячего питания для детей, обучающихся по основным общеобразовательным программам, программам среднего профобразования, для детей, пребывающих в организациях отдыха и оздоровления. Школы и детские лагеря обязаны размещать на своих сайтах ежедневное меню и учитывать предоставляемые родителями сведения о состоянии здоровья ребенка.</w:t>
      </w:r>
    </w:p>
    <w:p w:rsidR="002607DE" w:rsidRPr="002607DE" w:rsidRDefault="002607DE" w:rsidP="002607DE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групп населения. Ряд новелл выходит за пределы вопроса школьного питания и касается обеспечения трехразовым питанием и таких социальных групп, как инвалиды и пациенты социальных учреждений. Запрещается обращение опасных или некачественных продуктов, а также тех, которые не имеют предусмотренной законодательством маркировки.</w:t>
      </w:r>
    </w:p>
    <w:p w:rsidR="00A50B75" w:rsidRDefault="00A50B75"/>
    <w:sectPr w:rsidR="00A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241BE"/>
    <w:multiLevelType w:val="multilevel"/>
    <w:tmpl w:val="C8C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79"/>
    <w:rsid w:val="002607DE"/>
    <w:rsid w:val="00433C79"/>
    <w:rsid w:val="00A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9E72-7D0C-40C9-A6A8-F57E270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7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646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962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35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2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454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2020-09-28T12:30:00Z</dcterms:created>
  <dcterms:modified xsi:type="dcterms:W3CDTF">2020-09-28T12:32:00Z</dcterms:modified>
</cp:coreProperties>
</file>