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58" w:rsidRDefault="00E2795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7958" w:rsidRPr="00E27958" w:rsidRDefault="00E27958" w:rsidP="00E279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958">
        <w:rPr>
          <w:rFonts w:ascii="Times New Roman" w:hAnsi="Times New Roman" w:cs="Times New Roman"/>
          <w:b/>
          <w:sz w:val="32"/>
          <w:szCs w:val="32"/>
        </w:rPr>
        <w:t>МБОУ Майская СОШ №15</w:t>
      </w:r>
    </w:p>
    <w:p w:rsidR="002A3DE2" w:rsidRDefault="00E27958" w:rsidP="00E279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7958">
        <w:rPr>
          <w:rFonts w:ascii="Times New Roman" w:hAnsi="Times New Roman" w:cs="Times New Roman"/>
          <w:b/>
          <w:sz w:val="32"/>
          <w:szCs w:val="32"/>
          <w:u w:val="single"/>
        </w:rPr>
        <w:t>Отчет о мероприятиях проведенных в рамках Декады естественно – научной и математической грамотности.</w:t>
      </w:r>
    </w:p>
    <w:p w:rsidR="006B69D6" w:rsidRDefault="006B69D6" w:rsidP="00E279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B69D6" w:rsidRPr="006B69D6" w:rsidRDefault="006B69D6" w:rsidP="006B6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Декады математической и естественно научной грамотности по географии были поставлены следующие цели и задачи: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 xml:space="preserve">повышение интереса учащихся </w:t>
      </w:r>
      <w:r w:rsidRPr="006B69D6">
        <w:rPr>
          <w:rFonts w:ascii="Times New Roman" w:eastAsia="Calibri" w:hAnsi="Times New Roman" w:cs="Times New Roman"/>
          <w:sz w:val="24"/>
          <w:szCs w:val="24"/>
        </w:rPr>
        <w:t>к предметам ЕН и математики</w:t>
      </w:r>
      <w:r w:rsidRPr="006B69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формирование познавательной активности, кругозора;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мышления.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Задачи предметной декады: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2.Повышение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 w:rsidRPr="006B69D6">
        <w:rPr>
          <w:rFonts w:ascii="Times New Roman" w:eastAsia="Calibri" w:hAnsi="Times New Roman" w:cs="Times New Roman"/>
          <w:sz w:val="24"/>
          <w:szCs w:val="24"/>
        </w:rPr>
        <w:br/>
        <w:t>3. Помощь учителям и ученикам в раскрытии своего творческого потенциала, организаторских способностей.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4. Создание праздничной творческой атмосферы.</w:t>
      </w:r>
    </w:p>
    <w:p w:rsidR="006B69D6" w:rsidRPr="006B69D6" w:rsidRDefault="006B69D6" w:rsidP="006B69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B69D6">
        <w:rPr>
          <w:rFonts w:ascii="Times New Roman" w:eastAsia="Calibri" w:hAnsi="Times New Roman" w:cs="Times New Roman"/>
          <w:sz w:val="24"/>
          <w:szCs w:val="24"/>
        </w:rPr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06"/>
        <w:gridCol w:w="933"/>
        <w:gridCol w:w="1697"/>
        <w:gridCol w:w="4061"/>
        <w:gridCol w:w="1252"/>
        <w:gridCol w:w="2178"/>
      </w:tblGrid>
      <w:tr w:rsidR="00E27958" w:rsidRPr="00544931" w:rsidTr="00544931">
        <w:tc>
          <w:tcPr>
            <w:tcW w:w="506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3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97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061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  <w:tc>
          <w:tcPr>
            <w:tcW w:w="1252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78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6B6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графия </w:t>
            </w:r>
          </w:p>
        </w:tc>
        <w:tc>
          <w:tcPr>
            <w:tcW w:w="4061" w:type="dxa"/>
          </w:tcPr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Выставка книг «Знатокам географии»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Викторина "Веселая география", 6 класс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Презентация: выставки портретов руководителей кругосветных экспедиций, 6-7 классы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России», 8 класс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Урок – игра   по географии для 9 класса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 xml:space="preserve"> познаём географию».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Мини-сочинение «Человек и малая родина», 9 класс</w:t>
            </w:r>
          </w:p>
          <w:p w:rsidR="006B69D6" w:rsidRPr="006B69D6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proofErr w:type="gramStart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конференция  на</w:t>
            </w:r>
            <w:proofErr w:type="gramEnd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 xml:space="preserve"> тему: «Государства-малютки», 10 класс</w:t>
            </w:r>
          </w:p>
          <w:p w:rsidR="00E27958" w:rsidRPr="00544931" w:rsidRDefault="006B69D6" w:rsidP="006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географии в 6-</w:t>
            </w:r>
            <w:proofErr w:type="gramStart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7  классе</w:t>
            </w:r>
            <w:proofErr w:type="gramEnd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 xml:space="preserve">: Игра - </w:t>
            </w:r>
            <w:proofErr w:type="spellStart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Pr="006B69D6">
              <w:rPr>
                <w:rFonts w:ascii="Times New Roman" w:hAnsi="Times New Roman" w:cs="Times New Roman"/>
                <w:sz w:val="24"/>
                <w:szCs w:val="24"/>
              </w:rPr>
              <w:t xml:space="preserve"> "В мире географии</w:t>
            </w:r>
          </w:p>
        </w:tc>
        <w:tc>
          <w:tcPr>
            <w:tcW w:w="1252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2178" w:type="dxa"/>
          </w:tcPr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Пальцева Е.М.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 w:rsidRPr="00544931">
              <w:rPr>
                <w:rFonts w:ascii="Times New Roman" w:hAnsi="Times New Roman" w:cs="Times New Roman"/>
                <w:b/>
                <w:sz w:val="24"/>
                <w:szCs w:val="24"/>
              </w:rPr>
              <w:t>«Клетка – город жизни». Изготовление микро и макропрепаратов по биологии в лабораторных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3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условиях</w:t>
            </w:r>
            <w:r w:rsidRPr="00544931">
              <w:rPr>
                <w:b/>
                <w:sz w:val="24"/>
                <w:szCs w:val="24"/>
              </w:rPr>
              <w:t>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</w:rPr>
              <w:lastRenderedPageBreak/>
              <w:t>Цель урока:</w:t>
            </w:r>
            <w:r w:rsidRPr="00544931">
              <w:t xml:space="preserve"> осознание учащимися значимости всех обсуждаемых вопросов, умение строить свои отношения с природой и обществом на основе уважения к жизни, ко всему живому как уникальной и бесценной части биосферы;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Задачи: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Образовательные</w:t>
            </w:r>
            <w:r w:rsidRPr="00544931">
              <w:t>: показать множественность факторов, действующих на организмы в природе, относительность понятия «вредные и полезные факторы», многообразие жизни на планете Земля и варианты адаптаций живых существ ко всему спектру условий среды обитания.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Развивающие:</w:t>
            </w:r>
            <w:r w:rsidRPr="00544931">
              <w:t> развивать коммуникативные навыки, умения самостоятельно добывать знания и стимулировать свою познавательную активность; умения анализировать информацию, выделять главное в изучаемом материале.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Воспитательные:</w:t>
            </w:r>
            <w:r w:rsidRPr="00544931">
              <w:t> </w:t>
            </w:r>
          </w:p>
          <w:p w:rsidR="00544931" w:rsidRPr="00544931" w:rsidRDefault="00544931" w:rsidP="00544931">
            <w:pPr>
              <w:widowControl w:val="0"/>
              <w:tabs>
                <w:tab w:val="left" w:pos="658"/>
              </w:tabs>
              <w:spacing w:line="254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Century Schoolbook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экологической культуры на основе признания ценности жизни во всех её проявлениях и необ</w:t>
            </w:r>
            <w:r w:rsidRPr="00544931">
              <w:rPr>
                <w:rFonts w:ascii="Times New Roman" w:eastAsia="Century Schoolbook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ходимости ответственного, бережного отношения к окру</w:t>
            </w:r>
            <w:r w:rsidRPr="00544931">
              <w:rPr>
                <w:rFonts w:ascii="Times New Roman" w:eastAsia="Century Schoolbook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жающей среде.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rFonts w:eastAsia="Century Schoolbook"/>
                <w:color w:val="000000"/>
                <w:spacing w:val="2"/>
              </w:rPr>
              <w:t>Формирование понимания ценности здорового и без</w:t>
            </w:r>
            <w:r w:rsidRPr="00544931">
              <w:rPr>
                <w:rFonts w:eastAsia="Century Schoolbook"/>
                <w:color w:val="000000"/>
                <w:spacing w:val="2"/>
              </w:rPr>
              <w:softHyphen/>
              <w:t>опасного образа жизни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УУД</w:t>
            </w:r>
          </w:p>
          <w:p w:rsidR="00544931" w:rsidRPr="00544931" w:rsidRDefault="00544931" w:rsidP="00544931">
            <w:pPr>
              <w:pStyle w:val="3"/>
              <w:shd w:val="clear" w:color="auto" w:fill="auto"/>
              <w:tabs>
                <w:tab w:val="left" w:pos="648"/>
              </w:tabs>
              <w:spacing w:after="0" w:line="254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931" w:rsidRPr="00544931" w:rsidRDefault="00544931" w:rsidP="0054493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648"/>
              </w:tabs>
              <w:spacing w:after="0" w:line="254" w:lineRule="exact"/>
              <w:ind w:righ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</w:t>
            </w:r>
            <w:r w:rsidRPr="00544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гордости за свою Родину;</w:t>
            </w:r>
          </w:p>
          <w:p w:rsidR="00544931" w:rsidRPr="00544931" w:rsidRDefault="00544931" w:rsidP="0054493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648"/>
              </w:tabs>
              <w:spacing w:after="0" w:line="254" w:lineRule="exact"/>
              <w:ind w:righ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544931" w:rsidRPr="00544931" w:rsidRDefault="00544931" w:rsidP="00544931">
            <w:pPr>
              <w:pStyle w:val="3"/>
              <w:shd w:val="clear" w:color="auto" w:fill="auto"/>
              <w:tabs>
                <w:tab w:val="left" w:pos="648"/>
              </w:tabs>
              <w:spacing w:after="0" w:line="254" w:lineRule="exact"/>
              <w:ind w:left="34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3)</w:t>
            </w:r>
            <w:r w:rsidRPr="0054493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ab/>
              <w:t>Формирование целостного мировоззрения, соответ</w:t>
            </w:r>
            <w:r w:rsidRPr="0054493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ствующего современному уровню развития науки и обще</w:t>
            </w:r>
            <w:r w:rsidRPr="0054493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ственной практики.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Познавательные</w:t>
            </w:r>
            <w:r w:rsidRPr="00544931">
              <w:t>: умение работать с различными источниками информации, пре</w:t>
            </w:r>
            <w:r w:rsidRPr="00544931">
              <w:softHyphen/>
              <w:t>образовывать её из одной формы в другую, сравнивать и анализировать информацию, делать выводы, готовить сообщения и презентации.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lastRenderedPageBreak/>
              <w:t>Регулятивные:</w:t>
            </w:r>
            <w:r w:rsidRPr="00544931">
              <w:t> умение организовать самостоятельно выполнение заданий, оценивать правильность выполнения работы, рефлексию своей деятельности.</w:t>
            </w:r>
          </w:p>
          <w:p w:rsidR="00544931" w:rsidRPr="00544931" w:rsidRDefault="00544931" w:rsidP="00544931">
            <w:pPr>
              <w:pStyle w:val="3"/>
              <w:shd w:val="clear" w:color="auto" w:fill="auto"/>
              <w:tabs>
                <w:tab w:val="left" w:pos="658"/>
              </w:tabs>
              <w:spacing w:after="0" w:line="254" w:lineRule="exact"/>
              <w:ind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4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      </w:r>
            <w:r w:rsidRPr="00544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видов деятельности.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Планируемые результаты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 xml:space="preserve">Предметные: </w:t>
            </w:r>
            <w:r w:rsidRPr="00544931">
              <w:t>знать - понятия «среда обитания», «экология», «экологические факторы» их влияние на живые организмы, «связи живого и неживого</w:t>
            </w:r>
            <w:proofErr w:type="gramStart"/>
            <w:r w:rsidRPr="00544931">
              <w:t>»;.</w:t>
            </w:r>
            <w:proofErr w:type="gramEnd"/>
            <w:r w:rsidRPr="00544931">
              <w:t xml:space="preserve"> Уметь - определять понятие «биотические факторы»; характеризовать биотические факторы, приводить примеры.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 xml:space="preserve">Личностные: </w:t>
            </w:r>
            <w:r w:rsidRPr="00544931">
              <w:t>высказывать суждения, осуществлять поиск и отбор информации;</w:t>
            </w:r>
            <w:r w:rsidRPr="00544931">
              <w:rPr>
                <w:b/>
                <w:bCs/>
              </w:rPr>
              <w:t xml:space="preserve"> </w:t>
            </w:r>
            <w:r w:rsidRPr="00544931">
              <w:t>анализировать связи, сопоставлять, находить ответ на проблемный вопрос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544931">
              <w:rPr>
                <w:b/>
                <w:bCs/>
              </w:rPr>
              <w:t>Метапредметные</w:t>
            </w:r>
            <w:r w:rsidRPr="00544931">
              <w:t>:</w:t>
            </w:r>
            <w:r w:rsidRPr="00544931">
              <w:rPr>
                <w:rFonts w:eastAsia="Century Schoolbook"/>
                <w:color w:val="000000"/>
                <w:spacing w:val="2"/>
              </w:rPr>
              <w:t>.</w:t>
            </w:r>
            <w:proofErr w:type="gramEnd"/>
          </w:p>
          <w:p w:rsidR="00544931" w:rsidRPr="00544931" w:rsidRDefault="00544931" w:rsidP="00544931">
            <w:pPr>
              <w:widowControl w:val="0"/>
              <w:tabs>
                <w:tab w:val="left" w:pos="653"/>
              </w:tabs>
              <w:spacing w:line="254" w:lineRule="exact"/>
              <w:ind w:right="2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1) Умение самостоятельно планировать пути достиже</w:t>
            </w:r>
            <w:r w:rsidRPr="0054493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 целей, в том числе альтернативные, осознанно выби</w:t>
            </w:r>
            <w:r w:rsidRPr="0054493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рать наиболее эффективные способы решения учебных и познавательных задач.</w:t>
            </w:r>
          </w:p>
          <w:p w:rsidR="00544931" w:rsidRPr="00544931" w:rsidRDefault="00544931" w:rsidP="00544931">
            <w:pPr>
              <w:widowControl w:val="0"/>
              <w:tabs>
                <w:tab w:val="left" w:pos="653"/>
              </w:tabs>
              <w:spacing w:line="254" w:lineRule="exact"/>
              <w:ind w:right="20"/>
              <w:jc w:val="both"/>
              <w:rPr>
                <w:sz w:val="24"/>
                <w:szCs w:val="24"/>
              </w:rPr>
            </w:pPr>
            <w:r w:rsidRPr="0054493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2) Формирование навыка смыслового чтения.</w:t>
            </w:r>
          </w:p>
          <w:p w:rsidR="00544931" w:rsidRPr="00544931" w:rsidRDefault="00544931" w:rsidP="00544931">
            <w:pPr>
              <w:pStyle w:val="a4"/>
              <w:spacing w:before="0" w:beforeAutospacing="0" w:after="0" w:afterAutospacing="0"/>
              <w:jc w:val="both"/>
            </w:pPr>
            <w:r w:rsidRPr="00544931">
              <w:rPr>
                <w:b/>
                <w:bCs/>
              </w:rPr>
              <w:t>Форма организации учебной деятельности –</w:t>
            </w:r>
            <w:r w:rsidRPr="00544931">
              <w:t> индивидуальная, групповая</w:t>
            </w:r>
          </w:p>
          <w:p w:rsidR="00544931" w:rsidRP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ребята учились работать текстом, извлекать нужную информацию, </w:t>
            </w:r>
          </w:p>
          <w:p w:rsidR="00544931" w:rsidRP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Практическая часть урока прошла в «Лаборатории» где ребята провели исследование и полученную информацию пре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образовывали из одной формы в другую. Учились интерпретировать, сравнивать, анализировать, делать выводы.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Чигрина Н.В.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7,8, 9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химия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</w:t>
            </w:r>
            <w:r w:rsidRPr="0054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организовать групповую работу учащихся с заданиями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функциональной грамотности на уроках математики.</w:t>
            </w:r>
          </w:p>
          <w:p w:rsidR="00544931" w:rsidRPr="00544931" w:rsidRDefault="00544931" w:rsidP="00544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44931" w:rsidRPr="00544931" w:rsidRDefault="00544931" w:rsidP="00544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общих учебных умений и навыков: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рефлексивные умения: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осмысливать задачу, умение отвечать на вопрос: чему надо научиться для решения поставленной задачи?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поисковые умения: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выдвигать идеи, находить несколько вариантов решения проблемы.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навыки сотрудничества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коллективно планировать работу взаимодействовать друг с другом в группе;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менеджерские умения и навыки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проектировать процесс, планировать деятельность, принимать решения;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умения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вести дискуссию, отстаивать свою точку зрения, умение идти на компромисс;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презентационные умения и навыки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навыки монологической речи, умение держать себя при выступлении.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54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компетентности учащихся, выбравших математику как профильный учебный предмет, через решение заданий более высокого уровня сложности.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проведения: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</w:t>
            </w:r>
          </w:p>
          <w:p w:rsidR="00544931" w:rsidRPr="00544931" w:rsidRDefault="00544931" w:rsidP="00544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Декады были проведены математические турниры. 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и 8 классах: «Путешествие в парк «Роев ручей»», 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класс- «Путешествие в парк «</w:t>
            </w:r>
            <w:proofErr w:type="spellStart"/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Ергаки</w:t>
            </w:r>
            <w:proofErr w:type="spellEnd"/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»». 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математического турнира в 11 классе заменила на «Ремонт класса», так как эта тема в наших условиях более близка учащимся.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 9, 10 и 11 класс работали в рамках математического турнира по теме «Ремонт класса». 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темах математического турнира математика представлена в контексте реальных жизненных ситуаций. Задания направлены на формирование функциональной 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грамотности учащихся и представлены в трёх направлениях: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элементарное, В – прикладное, С – профессиональное.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каждом классе была организована различно. Учащиеся 7, 9 классов работали с 4 задачами в направлении А. Ученики 8 класса работали с двумя задачами в направлениях А, В и С. Учащиеся 10, 11 классов работали в разных группах. Одна группа работала с заданиями направления А и частично В, вторая группа учащихся работала с заданиями группы В и С. В ходе работы обязательно были проведены анализ задания, обобщение, сравнение одного задания по разным направлениям.</w:t>
            </w:r>
          </w:p>
          <w:p w:rsidR="00544931" w:rsidRPr="00544931" w:rsidRDefault="00544931" w:rsidP="0054493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химии в 8, 10, 11 классах было проведено занятие «Биогенные элементы в организме человека»</w:t>
            </w:r>
          </w:p>
          <w:p w:rsidR="00E27958" w:rsidRPr="00544931" w:rsidRDefault="00544931" w:rsidP="0054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о том, что в организме человека можно обнаружить практически все элементы периодической системы Д.И. Менделеева, становится привычным. Однако учёные предполагают, что в живом организме не только присутствуют все химические элементы, но каждый из них выполняет какую-то биологическую функцию. Вполне возможно, что эта гипотеза не подтвердится. По мере того как развиваются исследования в данном направлении, выявляется биологическая роль всё большего числа химических элементов</w:t>
            </w: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Н.Г.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декады: 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и развития познавательной и творческой активности обучающихся.</w:t>
            </w:r>
          </w:p>
          <w:p w:rsidR="00544931" w:rsidRPr="00544931" w:rsidRDefault="00544931" w:rsidP="005449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декады: 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вовлечь обучающихся во внеклассную и внеурочную деятельность по предмету, повышение их интереса к математике; повысить качество образования по математике.</w:t>
            </w:r>
          </w:p>
          <w:p w:rsidR="00544931" w:rsidRPr="00544931" w:rsidRDefault="00544931" w:rsidP="005449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Предполагаемые результаты: 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активно примут участие во внеклассной и внеурочной деятельности, проявят себя творчески, покажут познавательную активность в разных областях математики. </w:t>
            </w:r>
          </w:p>
          <w:p w:rsidR="00544931" w:rsidRPr="00544931" w:rsidRDefault="00544931" w:rsidP="0054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  </w:t>
            </w: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в нашей школе уже стало хорошей традицией и всегда вызывает у учащихся повышенное внимание и желание поучаствовать. </w:t>
            </w:r>
          </w:p>
          <w:p w:rsidR="00544931" w:rsidRPr="00544931" w:rsidRDefault="00544931" w:rsidP="0054493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1 класс «Математика вокруг нас. Числа в загадках пословицах и поговорках</w:t>
            </w:r>
            <w:r w:rsidRPr="005449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44931" w:rsidRPr="00544931" w:rsidRDefault="00544931" w:rsidP="0054493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представления о числах на материале устного народного творчества и научиться создавать собственные загадки, подбирать иллюстрации к пословицам и поговоркам.</w:t>
            </w:r>
          </w:p>
          <w:p w:rsidR="00544931" w:rsidRPr="00544931" w:rsidRDefault="00544931" w:rsidP="00544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Планируемые результаты: </w:t>
            </w:r>
            <w:r w:rsidRPr="0054493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творческих способностей учащихся.</w:t>
            </w:r>
          </w:p>
          <w:p w:rsidR="00544931" w:rsidRPr="00544931" w:rsidRDefault="00544931" w:rsidP="0054493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Ребята научились создавать собственные книжки с загадками, подбирать иллюстрации к пословицам и поговоркам.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«Математический </w:t>
            </w:r>
            <w:proofErr w:type="spellStart"/>
            <w:r w:rsidRPr="00544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544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Ринг» для обучающихся 5х и 6х классов.</w:t>
            </w: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интереса к изучению математики через совместную деятельность учителя и учащихся.</w:t>
            </w: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ответственность за общее дело, уважение к сопернику, волю к победе, находчивость, умение работать в команде, воспитывать позитивные отношения к предмету;              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познавательный интерес учащихся к предмету;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решать логические задачи;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умения и навыки;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коммуникационные умения и навыки;</w:t>
            </w:r>
          </w:p>
          <w:p w:rsidR="00544931" w:rsidRPr="00544931" w:rsidRDefault="00544931" w:rsidP="00544931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лидерские качества,</w:t>
            </w:r>
          </w:p>
          <w:p w:rsidR="00544931" w:rsidRPr="00544931" w:rsidRDefault="00544931" w:rsidP="00544931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вовлечь обучающихся во внеклассную и внеурочную деятельность по предмету, повысить их интереса к математике;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i/>
                <w:sz w:val="24"/>
                <w:szCs w:val="24"/>
              </w:rPr>
              <w:t>Тема: Защита проектов цикла «Математика вокруг нас» по темам «Числа в пословицах и поговорках», «Орнамент и узоры на посуде».</w:t>
            </w:r>
          </w:p>
          <w:p w:rsidR="00544931" w:rsidRPr="00544931" w:rsidRDefault="00544931" w:rsidP="005449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Цели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: развитие творческих способностей; формирование умения работать с информацией, выделять главное; формировать коммуникативные навыки, умение работать в группах и парах; развитие интереса к предмету.</w:t>
            </w:r>
          </w:p>
          <w:p w:rsidR="00544931" w:rsidRPr="00544931" w:rsidRDefault="00544931" w:rsidP="005449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Планируемые результаты: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научатся рассуждать и делать выводы; выполнять задания творческого и поискового характера; применять полученные знания; контролировать и оценивать свою работу и ее результат.</w:t>
            </w:r>
          </w:p>
          <w:p w:rsidR="00544931" w:rsidRPr="00544931" w:rsidRDefault="00544931" w:rsidP="005449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В ходе уроков </w:t>
            </w: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ребята активно включились в работу, заранее подобрали необходимый материал для выполнения проектов. Хорошо и продуктивно прошла работа в парах, представление результатов своей деятельности. В классе была оформлена выставка лучших проектов.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С.А.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61" w:type="dxa"/>
          </w:tcPr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</w:t>
            </w: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детей об обитателях зоопарка. Самостоятельно сделать свой зоопарк из пластилина и бумажных геометрических фигур.</w:t>
            </w: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544931" w:rsidRPr="00544931" w:rsidRDefault="00544931" w:rsidP="00544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знания о внешнем виде животных, их повадках особенностях питания, воспитывать любовь к животным, бережное отношение к ним.</w:t>
            </w:r>
          </w:p>
          <w:p w:rsidR="00544931" w:rsidRDefault="00544931" w:rsidP="005449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формирование творческих способностей учащихся, умение работать в группах</w:t>
            </w:r>
          </w:p>
          <w:p w:rsidR="00544931" w:rsidRPr="00544931" w:rsidRDefault="00544931" w:rsidP="005449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Зоопарк – это</w:t>
            </w:r>
            <w:r w:rsidRPr="0054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сокращенное название зоологического парка, где в неволе содержат диких животных с целью их показа, изучения, сохранения, размножения. Это музей живой природы, в котором мы можем увидеть представителей живого мира всей планеты.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О.А.</w:t>
            </w:r>
          </w:p>
        </w:tc>
      </w:tr>
      <w:tr w:rsidR="00E27958" w:rsidRPr="00544931" w:rsidTr="00544931">
        <w:tc>
          <w:tcPr>
            <w:tcW w:w="506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3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61" w:type="dxa"/>
          </w:tcPr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«Ваше здоровье в ваших руках» под таким девизом прошёл урок в 8 классе,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по теме: </w:t>
            </w:r>
            <w:r w:rsidRPr="00471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полноценного питания для современного подростка, как составляющая здорового образа жизни»</w:t>
            </w:r>
            <w:r w:rsidRPr="004718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7F51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учащихся правильное представление о здоровом питании и научить составлять сбалансированный рацион.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 способствовать формированию у учащихся понятия о нормах питания;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разъяснить принципы рационального питания;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вычислять </w:t>
            </w:r>
            <w:proofErr w:type="spellStart"/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энергозатраты</w:t>
            </w:r>
            <w:proofErr w:type="spellEnd"/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энергетическую ценность пищевых продуктов.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интеллектуальные способности: анализа и синтеза;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умение оценивать процесс, его результат, предвидеть его последствия.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–содействовать в ходе урока расширению мировоззрения учащихся;</w:t>
            </w:r>
          </w:p>
          <w:p w:rsidR="00544931" w:rsidRPr="005F7F5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навыка сотрудничества, выступления перед </w:t>
            </w:r>
            <w:r w:rsidRPr="005F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аудиторией, повышение интереса к изучению предмета.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урока ребятам было предложено подписать открытку к Дню матери, ребята были удивлены почему они на уроке пишут поздравления своим мамам. Затем каждый ученик зачитал поздравление вслух, далее сделали анализ, выявили что общего в их поздравлениях, таким образом ребята узнали о чём на уроке пойдёт речь. Во всех поздравлениях прозвучало слово здоровье. На втором этапе урока рассмотрели компоненты здоровья и плавно перешли на основную тему урока «Физическое здоровье. Значение питания». С большим интересом работали в «Лаборатории», изучали физико-химические свойства органических веществ, учились определять по их цвету, запаху и состоянию. Работая с текстом ребята учились находить нужную информацию, определять функции органических вещества, преобразовывать информацию в другую форму в виде кластера и схемы, делать выводы.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третьем этапе урока прошло обсуждение, в каких профессиях те знания которые они получили на уроке могут пригодиться. Ребята назвали профессии: повар, спортсмен, диетолог и т.д. Далее состоялась встреча со школьным поваром Натальей Николаевной, которая объяснила ребятам значимость энергетической ценности продуктов для их растущего организма и сохранения здоровья. Затем предложила ребятам составить свой рацион питания с учётом своих энергетических затрат. Не у всех всё сразу получалось, но в итоге каждый для себя меню составил правильно. В закрепление урока ребятам было предложено выбрать полезные продукты из тех которые приготовил учитель, определить их энергетическую ценность.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урока у ребят был маршрутный лист с заданиями и лист самооценки.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ребята за урок получили «5 и 4». Урок прошёл интересно и познавательно. На уроке ребята использовали навыки смыслового чтения, математической и </w:t>
            </w:r>
          </w:p>
          <w:p w:rsidR="00544931" w:rsidRDefault="00544931" w:rsidP="00544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грамотности.</w:t>
            </w:r>
          </w:p>
          <w:p w:rsidR="00E27958" w:rsidRPr="00544931" w:rsidRDefault="00E27958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</w:t>
            </w:r>
          </w:p>
        </w:tc>
        <w:tc>
          <w:tcPr>
            <w:tcW w:w="2178" w:type="dxa"/>
          </w:tcPr>
          <w:p w:rsidR="00E27958" w:rsidRPr="00544931" w:rsidRDefault="00544931" w:rsidP="00E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Чигрина Н.В.</w:t>
            </w:r>
          </w:p>
        </w:tc>
      </w:tr>
    </w:tbl>
    <w:p w:rsidR="00E27958" w:rsidRDefault="00E27958" w:rsidP="00E2795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4931" w:rsidRPr="001D0FFB" w:rsidRDefault="00544931" w:rsidP="00E27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Выводы: </w:t>
      </w:r>
      <w:r w:rsidRPr="001D0FFB">
        <w:rPr>
          <w:rFonts w:ascii="Times New Roman" w:hAnsi="Times New Roman" w:cs="Times New Roman"/>
          <w:sz w:val="24"/>
          <w:szCs w:val="24"/>
        </w:rPr>
        <w:t>все мероприятия, запланированные в рамках декады, были проведены в установленные сроки; педагоги подошли к организации работы профессионально и творчески; занятия были проведены с учетом современных подходов к образовательному процессу.</w:t>
      </w:r>
    </w:p>
    <w:p w:rsidR="006B69D6" w:rsidRPr="006B69D6" w:rsidRDefault="001D0FFB" w:rsidP="001D0FF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9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93B375" wp14:editId="77582FDF">
            <wp:simplePos x="0" y="0"/>
            <wp:positionH relativeFrom="page">
              <wp:posOffset>2466975</wp:posOffset>
            </wp:positionH>
            <wp:positionV relativeFrom="paragraph">
              <wp:posOffset>17780</wp:posOffset>
            </wp:positionV>
            <wp:extent cx="1247775" cy="1317625"/>
            <wp:effectExtent l="0" t="0" r="9525" b="0"/>
            <wp:wrapTight wrapText="bothSides">
              <wp:wrapPolygon edited="0">
                <wp:start x="0" y="0"/>
                <wp:lineTo x="0" y="21236"/>
                <wp:lineTo x="21435" y="21236"/>
                <wp:lineTo x="21435" y="0"/>
                <wp:lineTo x="0" y="0"/>
              </wp:wrapPolygon>
            </wp:wrapTight>
            <wp:docPr id="1" name="Рисунок 1" descr="IMG_20201117_11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1117_1106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9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D3169D7" wp14:editId="3BB60FD5">
            <wp:simplePos x="0" y="0"/>
            <wp:positionH relativeFrom="column">
              <wp:posOffset>12700</wp:posOffset>
            </wp:positionH>
            <wp:positionV relativeFrom="paragraph">
              <wp:posOffset>30480</wp:posOffset>
            </wp:positionV>
            <wp:extent cx="1704975" cy="1276350"/>
            <wp:effectExtent l="0" t="0" r="9525" b="0"/>
            <wp:wrapSquare wrapText="bothSides"/>
            <wp:docPr id="3" name="Рисунок 3" descr="IMG_20201112_13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01112_1302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D6" w:rsidRPr="006B6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69D6" w:rsidRPr="006B69D6">
        <w:rPr>
          <w:rFonts w:ascii="Calibri" w:eastAsia="Calibri" w:hAnsi="Calibri" w:cs="Times New Roman"/>
          <w:sz w:val="24"/>
          <w:szCs w:val="24"/>
        </w:rPr>
        <w:t>Учиться должно быть всегда интересно. Только тогда учение может быть успешным.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B69D6" w:rsidRPr="006B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интереса к школьным предметам и мотивации учащихся к изучению научных дисциплин в нашей школе ежегодно проводятся предметные декады.</w:t>
      </w:r>
      <w:r w:rsidR="006B69D6" w:rsidRPr="006B69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B69D6"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Декады проводились</w:t>
      </w:r>
      <w:r w:rsidR="006B69D6"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разнообразные по форме, но связанные общей целью – повышение интереса учащихся к изучению школьного курса географии и повышение уровня мотивации изучения предмета.</w:t>
      </w:r>
    </w:p>
    <w:p w:rsidR="006B69D6" w:rsidRPr="006B69D6" w:rsidRDefault="001D0FFB" w:rsidP="001D0F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9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33189E" wp14:editId="2D445079">
            <wp:simplePos x="0" y="0"/>
            <wp:positionH relativeFrom="column">
              <wp:posOffset>9525</wp:posOffset>
            </wp:positionH>
            <wp:positionV relativeFrom="paragraph">
              <wp:posOffset>1314450</wp:posOffset>
            </wp:positionV>
            <wp:extent cx="1428750" cy="1266825"/>
            <wp:effectExtent l="0" t="0" r="0" b="9525"/>
            <wp:wrapSquare wrapText="bothSides"/>
            <wp:docPr id="2" name="Рисунок 2" descr="IMG_20201110_08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01110_083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9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472F9E" wp14:editId="44FA6FAE">
            <wp:simplePos x="0" y="0"/>
            <wp:positionH relativeFrom="column">
              <wp:posOffset>9525</wp:posOffset>
            </wp:positionH>
            <wp:positionV relativeFrom="paragraph">
              <wp:posOffset>-3175</wp:posOffset>
            </wp:positionV>
            <wp:extent cx="1447800" cy="1095375"/>
            <wp:effectExtent l="0" t="0" r="0" b="9525"/>
            <wp:wrapSquare wrapText="bothSides"/>
            <wp:docPr id="4" name="Рисунок 4" descr="IMG_20181211_11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1211_113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D6"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Проводимые мероприятия помогли обогатить знания учеников, проявить инициативу и самостоятельность, способствовали развитию индивидуальных качеств. Участвуя в мероприятиях Декады, учащимся давались возможности для формирования практических навыков работы с различными источниками знаний: книгой, картой и т.п., причем, зачастую и в игровой форме, а также способствовали воспитанию чувства гордости за свою малую Родину.</w:t>
      </w:r>
    </w:p>
    <w:p w:rsidR="006B69D6" w:rsidRPr="006B69D6" w:rsidRDefault="006B69D6" w:rsidP="001D0F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декады подводились итоги. Самые лучшие и активные были поощрены небольшими призами.</w:t>
      </w:r>
      <w:r w:rsidR="001D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на мой взгляд, Декада повысила интерес учеников к изучению </w:t>
      </w:r>
      <w:r w:rsidR="001D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получили новые знания, умения и навыки</w:t>
      </w:r>
      <w:r w:rsidR="001D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9D6" w:rsidRPr="006B69D6" w:rsidRDefault="006B69D6" w:rsidP="001D0FFB">
      <w:pPr>
        <w:spacing w:line="36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6B69D6" w:rsidRPr="00544931" w:rsidRDefault="006B69D6" w:rsidP="001D0F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B69D6" w:rsidRPr="00544931" w:rsidSect="00E27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E34E2"/>
    <w:multiLevelType w:val="multilevel"/>
    <w:tmpl w:val="DDD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3348B"/>
    <w:multiLevelType w:val="multilevel"/>
    <w:tmpl w:val="D124E636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345FD9"/>
    <w:multiLevelType w:val="hybridMultilevel"/>
    <w:tmpl w:val="4716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75"/>
    <w:rsid w:val="001D0FFB"/>
    <w:rsid w:val="002A3DE2"/>
    <w:rsid w:val="00544931"/>
    <w:rsid w:val="006B69D6"/>
    <w:rsid w:val="00BA5475"/>
    <w:rsid w:val="00E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562A-10F2-4CA7-A60A-0B86539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4931"/>
    <w:pPr>
      <w:spacing w:after="0" w:line="240" w:lineRule="auto"/>
    </w:pPr>
  </w:style>
  <w:style w:type="character" w:customStyle="1" w:styleId="a6">
    <w:name w:val="Основной текст_"/>
    <w:basedOn w:val="a0"/>
    <w:link w:val="3"/>
    <w:locked/>
    <w:rsid w:val="00544931"/>
    <w:rPr>
      <w:rFonts w:ascii="Century Schoolbook" w:eastAsia="Century Schoolbook" w:hAnsi="Century Schoolbook" w:cs="Century Schoolbook"/>
      <w:spacing w:val="2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544931"/>
    <w:pPr>
      <w:widowControl w:val="0"/>
      <w:shd w:val="clear" w:color="auto" w:fill="FFFFFF"/>
      <w:spacing w:after="420" w:line="211" w:lineRule="exact"/>
      <w:ind w:hanging="320"/>
      <w:jc w:val="center"/>
    </w:pPr>
    <w:rPr>
      <w:rFonts w:ascii="Century Schoolbook" w:eastAsia="Century Schoolbook" w:hAnsi="Century Schoolbook" w:cs="Century Schoolbook"/>
      <w:spacing w:val="2"/>
      <w:sz w:val="20"/>
      <w:szCs w:val="20"/>
    </w:rPr>
  </w:style>
  <w:style w:type="character" w:customStyle="1" w:styleId="1">
    <w:name w:val="Основной текст1"/>
    <w:basedOn w:val="a6"/>
    <w:rsid w:val="00544931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Сноска (2)"/>
    <w:basedOn w:val="a0"/>
    <w:rsid w:val="0054493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Елена Михайловна</cp:lastModifiedBy>
  <cp:revision>5</cp:revision>
  <dcterms:created xsi:type="dcterms:W3CDTF">2020-11-20T05:31:00Z</dcterms:created>
  <dcterms:modified xsi:type="dcterms:W3CDTF">2020-11-20T06:25:00Z</dcterms:modified>
</cp:coreProperties>
</file>