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233" w:rsidRPr="009F308E" w:rsidRDefault="00C923F3" w:rsidP="00841233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9F308E">
        <w:rPr>
          <w:rFonts w:ascii="Times New Roman" w:hAnsi="Times New Roman"/>
          <w:b/>
          <w:sz w:val="24"/>
          <w:szCs w:val="24"/>
        </w:rPr>
        <w:t>Аннотация</w:t>
      </w:r>
      <w:r w:rsidR="00384B7E" w:rsidRPr="009F308E">
        <w:rPr>
          <w:rFonts w:ascii="Times New Roman" w:hAnsi="Times New Roman"/>
          <w:b/>
          <w:sz w:val="24"/>
          <w:szCs w:val="24"/>
        </w:rPr>
        <w:t xml:space="preserve"> </w:t>
      </w:r>
      <w:r w:rsidRPr="009F308E">
        <w:rPr>
          <w:rFonts w:ascii="Times New Roman" w:hAnsi="Times New Roman"/>
          <w:b/>
          <w:sz w:val="24"/>
          <w:szCs w:val="24"/>
        </w:rPr>
        <w:t>к рабочей программе по учебно</w:t>
      </w:r>
      <w:r w:rsidR="003A226E" w:rsidRPr="009F308E">
        <w:rPr>
          <w:rFonts w:ascii="Times New Roman" w:hAnsi="Times New Roman"/>
          <w:b/>
          <w:sz w:val="24"/>
          <w:szCs w:val="24"/>
        </w:rPr>
        <w:t>му курсу «Литературное чтение»</w:t>
      </w:r>
    </w:p>
    <w:p w:rsidR="00C923F3" w:rsidRPr="009F308E" w:rsidRDefault="00C75F49" w:rsidP="00841233">
      <w:pPr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9F308E">
        <w:rPr>
          <w:rFonts w:ascii="Times New Roman" w:hAnsi="Times New Roman"/>
          <w:b/>
          <w:sz w:val="24"/>
          <w:szCs w:val="24"/>
        </w:rPr>
        <w:t xml:space="preserve"> 1</w:t>
      </w:r>
      <w:r w:rsidR="00C923F3" w:rsidRPr="009F308E">
        <w:rPr>
          <w:rFonts w:ascii="Times New Roman" w:hAnsi="Times New Roman"/>
          <w:b/>
          <w:sz w:val="24"/>
          <w:szCs w:val="24"/>
        </w:rPr>
        <w:t xml:space="preserve"> класс.</w:t>
      </w:r>
    </w:p>
    <w:bookmarkEnd w:id="0"/>
    <w:p w:rsidR="00841233" w:rsidRPr="00841233" w:rsidRDefault="00841233" w:rsidP="00841233">
      <w:pPr>
        <w:pStyle w:val="a5"/>
        <w:spacing w:line="240" w:lineRule="auto"/>
        <w:jc w:val="center"/>
        <w:rPr>
          <w:b/>
          <w:bCs/>
          <w:iCs/>
        </w:rPr>
      </w:pPr>
      <w:r w:rsidRPr="00841233">
        <w:rPr>
          <w:b/>
          <w:bCs/>
          <w:iCs/>
        </w:rPr>
        <w:t>Учитель: Мартынова А.А.</w:t>
      </w:r>
    </w:p>
    <w:p w:rsidR="00C75F49" w:rsidRPr="00C75F49" w:rsidRDefault="00C75F49" w:rsidP="00C75F49">
      <w:pPr>
        <w:pStyle w:val="a5"/>
        <w:spacing w:line="240" w:lineRule="auto"/>
        <w:rPr>
          <w:bCs/>
          <w:iCs/>
        </w:rPr>
      </w:pPr>
      <w:r>
        <w:rPr>
          <w:bCs/>
          <w:iCs/>
        </w:rPr>
        <w:t xml:space="preserve">Составлена на основе </w:t>
      </w:r>
      <w:r w:rsidRPr="00C75F49">
        <w:rPr>
          <w:bCs/>
          <w:iCs/>
        </w:rPr>
        <w:t xml:space="preserve">"Примерной программы по литературному чтению. Начальная школа. В 2ч. Ч. 1. - 5-е изд., </w:t>
      </w:r>
      <w:proofErr w:type="spellStart"/>
      <w:r w:rsidR="00B43D43">
        <w:rPr>
          <w:bCs/>
          <w:iCs/>
        </w:rPr>
        <w:t>перераб</w:t>
      </w:r>
      <w:proofErr w:type="spellEnd"/>
      <w:r w:rsidR="00B43D43">
        <w:rPr>
          <w:bCs/>
          <w:iCs/>
        </w:rPr>
        <w:t>. - М.: Просвещение, 2017</w:t>
      </w:r>
      <w:proofErr w:type="gramStart"/>
      <w:r w:rsidRPr="00C75F49">
        <w:rPr>
          <w:bCs/>
          <w:iCs/>
        </w:rPr>
        <w:t>"  и</w:t>
      </w:r>
      <w:proofErr w:type="gramEnd"/>
      <w:r w:rsidRPr="00C75F49">
        <w:rPr>
          <w:bCs/>
          <w:iCs/>
        </w:rPr>
        <w:t xml:space="preserve"> УМК "Школа России". </w:t>
      </w:r>
    </w:p>
    <w:p w:rsidR="00C75F49" w:rsidRPr="00C75F49" w:rsidRDefault="00C75F49" w:rsidP="00841233">
      <w:pPr>
        <w:pStyle w:val="a5"/>
        <w:spacing w:line="240" w:lineRule="auto"/>
        <w:jc w:val="both"/>
        <w:rPr>
          <w:bCs/>
          <w:iCs/>
        </w:rPr>
      </w:pPr>
    </w:p>
    <w:p w:rsidR="00841233" w:rsidRPr="00841233" w:rsidRDefault="00841233" w:rsidP="00841233">
      <w:pPr>
        <w:pStyle w:val="a5"/>
        <w:spacing w:line="240" w:lineRule="auto"/>
        <w:jc w:val="both"/>
        <w:rPr>
          <w:b/>
          <w:bCs/>
          <w:iCs/>
        </w:rPr>
      </w:pPr>
      <w:r w:rsidRPr="00841233">
        <w:rPr>
          <w:b/>
          <w:bCs/>
          <w:iCs/>
        </w:rPr>
        <w:t>Работа по данному курсу обеспечивается учебно-методическим комплектом:</w:t>
      </w:r>
    </w:p>
    <w:p w:rsidR="00841233" w:rsidRPr="00841233" w:rsidRDefault="00C75F49" w:rsidP="00841233">
      <w:pPr>
        <w:rPr>
          <w:rFonts w:ascii="Times New Roman" w:eastAsia="Times New Roman" w:hAnsi="Times New Roman" w:cs="Calibri"/>
          <w:bCs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Cs/>
          <w:iCs/>
          <w:sz w:val="24"/>
          <w:szCs w:val="24"/>
          <w:lang w:eastAsia="ar-SA"/>
        </w:rPr>
        <w:t>Литературное чтение. 1</w:t>
      </w:r>
      <w:r w:rsidR="00841233" w:rsidRPr="00841233">
        <w:rPr>
          <w:rFonts w:ascii="Times New Roman" w:eastAsia="Times New Roman" w:hAnsi="Times New Roman" w:cs="Calibri"/>
          <w:bCs/>
          <w:iCs/>
          <w:sz w:val="24"/>
          <w:szCs w:val="24"/>
          <w:lang w:eastAsia="ar-SA"/>
        </w:rPr>
        <w:t xml:space="preserve"> класс. учеб. для </w:t>
      </w:r>
      <w:proofErr w:type="spellStart"/>
      <w:r w:rsidR="00841233" w:rsidRPr="00841233">
        <w:rPr>
          <w:rFonts w:ascii="Times New Roman" w:eastAsia="Times New Roman" w:hAnsi="Times New Roman" w:cs="Calibri"/>
          <w:bCs/>
          <w:iCs/>
          <w:sz w:val="24"/>
          <w:szCs w:val="24"/>
          <w:lang w:eastAsia="ar-SA"/>
        </w:rPr>
        <w:t>общеобразоват</w:t>
      </w:r>
      <w:proofErr w:type="spellEnd"/>
      <w:r w:rsidR="00841233" w:rsidRPr="00841233">
        <w:rPr>
          <w:rFonts w:ascii="Times New Roman" w:eastAsia="Times New Roman" w:hAnsi="Times New Roman" w:cs="Calibri"/>
          <w:bCs/>
          <w:iCs/>
          <w:sz w:val="24"/>
          <w:szCs w:val="24"/>
          <w:lang w:eastAsia="ar-SA"/>
        </w:rPr>
        <w:t>. учреждений. В 2ч. / [Л.Ф. Климанова, В.Г. Горецкий, М.В. Голованов</w:t>
      </w:r>
      <w:r w:rsidR="001336F9">
        <w:rPr>
          <w:rFonts w:ascii="Times New Roman" w:eastAsia="Times New Roman" w:hAnsi="Times New Roman" w:cs="Calibri"/>
          <w:bCs/>
          <w:iCs/>
          <w:sz w:val="24"/>
          <w:szCs w:val="24"/>
          <w:lang w:eastAsia="ar-SA"/>
        </w:rPr>
        <w:t>а и др.] - М.: Просвещение, 2019</w:t>
      </w:r>
      <w:r w:rsidR="00841233" w:rsidRPr="00841233">
        <w:rPr>
          <w:rFonts w:ascii="Times New Roman" w:eastAsia="Times New Roman" w:hAnsi="Times New Roman" w:cs="Calibri"/>
          <w:bCs/>
          <w:iCs/>
          <w:sz w:val="24"/>
          <w:szCs w:val="24"/>
          <w:lang w:eastAsia="ar-SA"/>
        </w:rPr>
        <w:t xml:space="preserve">. </w:t>
      </w:r>
    </w:p>
    <w:p w:rsidR="00841233" w:rsidRDefault="00841233" w:rsidP="00B43D43">
      <w:pPr>
        <w:pStyle w:val="a5"/>
        <w:jc w:val="center"/>
        <w:rPr>
          <w:b/>
          <w:bCs/>
          <w:iCs/>
        </w:rPr>
      </w:pPr>
      <w:r w:rsidRPr="00841233">
        <w:rPr>
          <w:b/>
          <w:bCs/>
          <w:iCs/>
        </w:rPr>
        <w:t>Общая характеристика учебного предмета</w:t>
      </w:r>
    </w:p>
    <w:p w:rsidR="00C75F49" w:rsidRPr="00C75F49" w:rsidRDefault="00C75F49" w:rsidP="00C75F49">
      <w:pPr>
        <w:pStyle w:val="a5"/>
        <w:rPr>
          <w:b/>
          <w:bCs/>
          <w:iCs/>
        </w:rPr>
      </w:pPr>
      <w:r w:rsidRPr="00C75F49">
        <w:rPr>
          <w:bCs/>
          <w:iCs/>
        </w:rPr>
        <w:t>Изучение литературного чтения в 1 классе направлено на достижение  следующих</w:t>
      </w:r>
      <w:r w:rsidRPr="00C75F49">
        <w:rPr>
          <w:b/>
          <w:bCs/>
          <w:iCs/>
        </w:rPr>
        <w:t xml:space="preserve"> целей:</w:t>
      </w:r>
    </w:p>
    <w:p w:rsidR="00C75F49" w:rsidRPr="00C75F49" w:rsidRDefault="00C75F49" w:rsidP="00841233">
      <w:pPr>
        <w:pStyle w:val="a5"/>
        <w:jc w:val="both"/>
        <w:rPr>
          <w:b/>
          <w:bCs/>
          <w:iCs/>
        </w:rPr>
      </w:pPr>
    </w:p>
    <w:p w:rsidR="00C75F49" w:rsidRPr="00C75F49" w:rsidRDefault="00841233" w:rsidP="00C75F49">
      <w:pPr>
        <w:numPr>
          <w:ilvl w:val="0"/>
          <w:numId w:val="21"/>
        </w:numPr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841233">
        <w:rPr>
          <w:rFonts w:ascii="Times New Roman" w:eastAsia="Times New Roman" w:hAnsi="Times New Roman"/>
          <w:bCs/>
          <w:iCs/>
          <w:sz w:val="24"/>
          <w:szCs w:val="24"/>
          <w:lang w:eastAsia="ar-SA"/>
        </w:rPr>
        <w:tab/>
      </w:r>
      <w:r w:rsidR="00C75F49" w:rsidRPr="00C75F49">
        <w:rPr>
          <w:rFonts w:ascii="Times New Roman" w:eastAsia="Andale Sans UI" w:hAnsi="Times New Roman"/>
          <w:kern w:val="1"/>
          <w:sz w:val="24"/>
          <w:szCs w:val="24"/>
        </w:rPr>
        <w:t xml:space="preserve">овладение учащимися осознанным, правильным чтением целыми словами с элементами слогового чтения многосложных слов, формирование читательского кругозора и совершенствование звуковой культуры речи;  </w:t>
      </w:r>
    </w:p>
    <w:p w:rsidR="00C75F49" w:rsidRPr="00C75F49" w:rsidRDefault="00C75F49" w:rsidP="00C75F49">
      <w:pPr>
        <w:numPr>
          <w:ilvl w:val="0"/>
          <w:numId w:val="20"/>
        </w:numPr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C75F49">
        <w:rPr>
          <w:rFonts w:ascii="Times New Roman" w:eastAsia="Andale Sans UI" w:hAnsi="Times New Roman"/>
          <w:kern w:val="1"/>
          <w:sz w:val="24"/>
          <w:szCs w:val="24"/>
        </w:rPr>
        <w:t xml:space="preserve">развитие художественно-творческих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</w:t>
      </w:r>
    </w:p>
    <w:p w:rsidR="00C75F49" w:rsidRPr="00C75F49" w:rsidRDefault="00C75F49" w:rsidP="00C75F49">
      <w:pPr>
        <w:numPr>
          <w:ilvl w:val="0"/>
          <w:numId w:val="20"/>
        </w:numPr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C75F49">
        <w:rPr>
          <w:rFonts w:ascii="Times New Roman" w:eastAsia="Andale Sans UI" w:hAnsi="Times New Roman"/>
          <w:kern w:val="1"/>
          <w:sz w:val="24"/>
          <w:szCs w:val="24"/>
        </w:rPr>
        <w:t xml:space="preserve">обогащение нравственного опыта младших школьников средствами художественного текста; формирование представлений о добре и зле, уважения к культуре народов многонациональной  России и других стран.        </w:t>
      </w:r>
    </w:p>
    <w:p w:rsidR="00C75F49" w:rsidRPr="00C75F49" w:rsidRDefault="00C75F49" w:rsidP="00C75F49">
      <w:pPr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C75F49">
        <w:rPr>
          <w:rFonts w:ascii="Times New Roman" w:eastAsia="Andale Sans UI" w:hAnsi="Times New Roman"/>
          <w:kern w:val="1"/>
          <w:sz w:val="24"/>
          <w:szCs w:val="24"/>
        </w:rPr>
        <w:t xml:space="preserve">Среди предметов, входящих в учебный план начальной школы, курс литературного чтения в особой мере влияет на решение следующих </w:t>
      </w:r>
      <w:r w:rsidRPr="00C75F49">
        <w:rPr>
          <w:rFonts w:ascii="Times New Roman" w:eastAsia="Andale Sans UI" w:hAnsi="Times New Roman"/>
          <w:b/>
          <w:kern w:val="1"/>
          <w:sz w:val="24"/>
          <w:szCs w:val="24"/>
        </w:rPr>
        <w:t>задач</w:t>
      </w:r>
      <w:r w:rsidRPr="00C75F49">
        <w:rPr>
          <w:rFonts w:ascii="Times New Roman" w:eastAsia="Andale Sans UI" w:hAnsi="Times New Roman"/>
          <w:kern w:val="1"/>
          <w:sz w:val="24"/>
          <w:szCs w:val="24"/>
        </w:rPr>
        <w:t>:</w:t>
      </w:r>
    </w:p>
    <w:p w:rsidR="00C75F49" w:rsidRPr="00C75F49" w:rsidRDefault="00C75F49" w:rsidP="00C75F49">
      <w:pPr>
        <w:jc w:val="both"/>
        <w:rPr>
          <w:rFonts w:ascii="Times New Roman" w:eastAsia="Andale Sans UI" w:hAnsi="Times New Roman"/>
          <w:iCs/>
          <w:kern w:val="1"/>
          <w:sz w:val="24"/>
          <w:szCs w:val="24"/>
        </w:rPr>
      </w:pPr>
      <w:r w:rsidRPr="00C75F49">
        <w:rPr>
          <w:rFonts w:ascii="Times New Roman" w:eastAsia="Andale Sans UI" w:hAnsi="Times New Roman"/>
          <w:kern w:val="1"/>
          <w:sz w:val="24"/>
          <w:szCs w:val="24"/>
        </w:rPr>
        <w:t xml:space="preserve">           1. </w:t>
      </w:r>
      <w:r w:rsidRPr="00C75F49">
        <w:rPr>
          <w:rFonts w:ascii="Times New Roman" w:eastAsia="Andale Sans UI" w:hAnsi="Times New Roman"/>
          <w:iCs/>
          <w:kern w:val="1"/>
          <w:sz w:val="24"/>
          <w:szCs w:val="24"/>
        </w:rPr>
        <w:t>Освоение общекультурных навыков чтения и понимания текста; воспитание интереса к чтению и книге.</w:t>
      </w:r>
    </w:p>
    <w:p w:rsidR="00C75F49" w:rsidRPr="00C75F49" w:rsidRDefault="00C75F49" w:rsidP="00C75F49">
      <w:pPr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C75F49">
        <w:rPr>
          <w:rFonts w:ascii="Times New Roman" w:eastAsia="Andale Sans UI" w:hAnsi="Times New Roman"/>
          <w:kern w:val="1"/>
          <w:sz w:val="24"/>
          <w:szCs w:val="24"/>
        </w:rPr>
        <w:t xml:space="preserve">           2. </w:t>
      </w:r>
      <w:r w:rsidRPr="00C75F49">
        <w:rPr>
          <w:rFonts w:ascii="Times New Roman" w:eastAsia="Andale Sans UI" w:hAnsi="Times New Roman"/>
          <w:iCs/>
          <w:kern w:val="1"/>
          <w:sz w:val="24"/>
          <w:szCs w:val="24"/>
        </w:rPr>
        <w:t>Овладение речевой, письменной и коммуникативной культурой</w:t>
      </w:r>
      <w:r w:rsidRPr="00C75F49">
        <w:rPr>
          <w:rFonts w:ascii="Times New Roman" w:eastAsia="Andale Sans UI" w:hAnsi="Times New Roman"/>
          <w:kern w:val="1"/>
          <w:sz w:val="24"/>
          <w:szCs w:val="24"/>
        </w:rPr>
        <w:t xml:space="preserve">. </w:t>
      </w:r>
    </w:p>
    <w:p w:rsidR="00C75F49" w:rsidRPr="00C75F49" w:rsidRDefault="00C75F49" w:rsidP="00C75F49">
      <w:pPr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C75F49">
        <w:rPr>
          <w:rFonts w:ascii="Times New Roman" w:eastAsia="Andale Sans UI" w:hAnsi="Times New Roman"/>
          <w:kern w:val="1"/>
          <w:sz w:val="24"/>
          <w:szCs w:val="24"/>
        </w:rPr>
        <w:t xml:space="preserve">           3. </w:t>
      </w:r>
      <w:r w:rsidRPr="00C75F49">
        <w:rPr>
          <w:rFonts w:ascii="Times New Roman" w:eastAsia="Andale Sans UI" w:hAnsi="Times New Roman"/>
          <w:iCs/>
          <w:kern w:val="1"/>
          <w:sz w:val="24"/>
          <w:szCs w:val="24"/>
        </w:rPr>
        <w:t>Воспитание эстетического отношения к действительности, отраженной в художественной литературе</w:t>
      </w:r>
      <w:r w:rsidRPr="00C75F49">
        <w:rPr>
          <w:rFonts w:ascii="Times New Roman" w:eastAsia="Andale Sans UI" w:hAnsi="Times New Roman"/>
          <w:kern w:val="1"/>
          <w:sz w:val="24"/>
          <w:szCs w:val="24"/>
        </w:rPr>
        <w:t xml:space="preserve">. </w:t>
      </w:r>
    </w:p>
    <w:p w:rsidR="00C75F49" w:rsidRPr="00C75F49" w:rsidRDefault="00C75F49" w:rsidP="00C75F49">
      <w:pPr>
        <w:jc w:val="both"/>
        <w:rPr>
          <w:rFonts w:ascii="Times New Roman" w:eastAsia="Andale Sans UI" w:hAnsi="Times New Roman"/>
          <w:iCs/>
          <w:kern w:val="1"/>
          <w:sz w:val="24"/>
          <w:szCs w:val="24"/>
        </w:rPr>
      </w:pPr>
      <w:r w:rsidRPr="00C75F49">
        <w:rPr>
          <w:rFonts w:ascii="Times New Roman" w:eastAsia="Andale Sans UI" w:hAnsi="Times New Roman"/>
          <w:kern w:val="1"/>
          <w:sz w:val="24"/>
          <w:szCs w:val="24"/>
        </w:rPr>
        <w:t xml:space="preserve">          4. </w:t>
      </w:r>
      <w:r w:rsidRPr="00C75F49">
        <w:rPr>
          <w:rFonts w:ascii="Times New Roman" w:eastAsia="Andale Sans UI" w:hAnsi="Times New Roman"/>
          <w:iCs/>
          <w:kern w:val="1"/>
          <w:sz w:val="24"/>
          <w:szCs w:val="24"/>
        </w:rPr>
        <w:t>Формирование нравственного сознания и эстетического вкуса младшего школьника; понимание духовной сущности произведений.</w:t>
      </w:r>
    </w:p>
    <w:p w:rsidR="00841233" w:rsidRPr="00C75F49" w:rsidRDefault="00841233" w:rsidP="00C75F49">
      <w:pPr>
        <w:jc w:val="both"/>
        <w:rPr>
          <w:bCs/>
          <w:iCs/>
        </w:rPr>
      </w:pPr>
    </w:p>
    <w:p w:rsidR="00841233" w:rsidRPr="00841233" w:rsidRDefault="00841233" w:rsidP="00841233">
      <w:pPr>
        <w:pStyle w:val="a5"/>
        <w:spacing w:line="240" w:lineRule="auto"/>
        <w:rPr>
          <w:bCs/>
          <w:iCs/>
        </w:rPr>
      </w:pPr>
      <w:r w:rsidRPr="00841233">
        <w:rPr>
          <w:bCs/>
          <w:iCs/>
        </w:rPr>
        <w:t>На изу</w:t>
      </w:r>
      <w:r w:rsidR="00B9111D">
        <w:rPr>
          <w:bCs/>
          <w:iCs/>
        </w:rPr>
        <w:t>чение литературного чтения</w:t>
      </w:r>
      <w:r>
        <w:rPr>
          <w:bCs/>
          <w:iCs/>
        </w:rPr>
        <w:t xml:space="preserve"> отводит</w:t>
      </w:r>
      <w:r w:rsidR="00C75F49">
        <w:rPr>
          <w:bCs/>
          <w:iCs/>
        </w:rPr>
        <w:t>ся 4 часов в неделю, всего – 132</w:t>
      </w:r>
      <w:r w:rsidRPr="00841233">
        <w:rPr>
          <w:bCs/>
          <w:iCs/>
        </w:rPr>
        <w:t xml:space="preserve"> часов.</w:t>
      </w:r>
    </w:p>
    <w:p w:rsidR="00841233" w:rsidRPr="00841233" w:rsidRDefault="00841233" w:rsidP="00841233">
      <w:pPr>
        <w:pStyle w:val="a5"/>
        <w:spacing w:line="240" w:lineRule="auto"/>
        <w:jc w:val="both"/>
        <w:rPr>
          <w:bCs/>
          <w:iCs/>
        </w:rPr>
      </w:pPr>
    </w:p>
    <w:p w:rsidR="00841233" w:rsidRPr="00841233" w:rsidRDefault="00841233" w:rsidP="00841233">
      <w:pPr>
        <w:pStyle w:val="a5"/>
        <w:spacing w:line="240" w:lineRule="auto"/>
        <w:jc w:val="both"/>
        <w:rPr>
          <w:bCs/>
          <w:iCs/>
        </w:rPr>
      </w:pPr>
    </w:p>
    <w:p w:rsidR="00841233" w:rsidRPr="00841233" w:rsidRDefault="00841233" w:rsidP="00841233">
      <w:pPr>
        <w:pStyle w:val="a5"/>
        <w:spacing w:line="240" w:lineRule="auto"/>
        <w:jc w:val="both"/>
        <w:rPr>
          <w:bCs/>
          <w:iCs/>
        </w:rPr>
      </w:pPr>
    </w:p>
    <w:p w:rsidR="00841233" w:rsidRDefault="00841233" w:rsidP="006F4C23">
      <w:pPr>
        <w:pStyle w:val="a5"/>
        <w:spacing w:line="240" w:lineRule="auto"/>
        <w:jc w:val="both"/>
        <w:rPr>
          <w:rFonts w:cs="Times New Roman"/>
          <w:bCs/>
          <w:iCs/>
        </w:rPr>
      </w:pPr>
    </w:p>
    <w:p w:rsidR="003A226E" w:rsidRDefault="003A226E" w:rsidP="00841233">
      <w:pPr>
        <w:pStyle w:val="a5"/>
        <w:spacing w:line="240" w:lineRule="auto"/>
        <w:jc w:val="both"/>
        <w:rPr>
          <w:rFonts w:cs="Times New Roman"/>
          <w:iCs/>
        </w:rPr>
      </w:pPr>
      <w:r>
        <w:rPr>
          <w:rFonts w:cs="Times New Roman"/>
          <w:bCs/>
          <w:iCs/>
        </w:rPr>
        <w:tab/>
      </w:r>
      <w:r>
        <w:rPr>
          <w:rFonts w:cs="Times New Roman"/>
          <w:iCs/>
        </w:rPr>
        <w:t xml:space="preserve"> </w:t>
      </w:r>
    </w:p>
    <w:p w:rsidR="003A226E" w:rsidRPr="003A226E" w:rsidRDefault="003A226E" w:rsidP="00384B7E">
      <w:pPr>
        <w:pStyle w:val="a5"/>
        <w:spacing w:line="240" w:lineRule="auto"/>
        <w:jc w:val="both"/>
        <w:rPr>
          <w:rFonts w:cs="Times New Roman"/>
          <w:iCs/>
        </w:rPr>
      </w:pPr>
      <w:r>
        <w:rPr>
          <w:rFonts w:cs="Times New Roman"/>
          <w:iCs/>
        </w:rPr>
        <w:tab/>
      </w:r>
    </w:p>
    <w:p w:rsidR="006F4C23" w:rsidRDefault="003A226E" w:rsidP="00841233">
      <w:pPr>
        <w:pStyle w:val="a5"/>
        <w:spacing w:line="240" w:lineRule="auto"/>
        <w:jc w:val="both"/>
        <w:outlineLvl w:val="0"/>
        <w:rPr>
          <w:b/>
        </w:rPr>
      </w:pPr>
      <w:r>
        <w:rPr>
          <w:rFonts w:cs="Times New Roman"/>
          <w:iCs/>
        </w:rPr>
        <w:tab/>
      </w:r>
    </w:p>
    <w:p w:rsidR="006F4C23" w:rsidRDefault="006F4C23" w:rsidP="006F4C2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F4C23" w:rsidRDefault="006F4C23" w:rsidP="006F4C2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F4C23" w:rsidRDefault="006F4C23" w:rsidP="006F4C2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F4C23" w:rsidRDefault="006F4C23" w:rsidP="006F4C2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F4C23" w:rsidRDefault="006F4C23" w:rsidP="006F4C2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F4C23" w:rsidRDefault="006F4C23" w:rsidP="006F4C2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F4C23" w:rsidRPr="006F4C23" w:rsidRDefault="006F4C23" w:rsidP="006F4C23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F4C23" w:rsidRDefault="006F4C23" w:rsidP="007C36C5">
      <w:pPr>
        <w:pStyle w:val="a4"/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F4C23" w:rsidRDefault="006F4C23" w:rsidP="007C36C5">
      <w:pPr>
        <w:pStyle w:val="a4"/>
        <w:autoSpaceDE w:val="0"/>
        <w:autoSpaceDN w:val="0"/>
        <w:adjustRightInd w:val="0"/>
        <w:spacing w:line="36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BE2EA3" w:rsidRPr="006F4C23" w:rsidRDefault="00BE2EA3" w:rsidP="006F4C23">
      <w:pPr>
        <w:tabs>
          <w:tab w:val="left" w:pos="709"/>
        </w:tabs>
        <w:suppressAutoHyphens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C36C5" w:rsidRPr="007C36C5" w:rsidRDefault="007C36C5" w:rsidP="007C36C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7C36C5" w:rsidRPr="007C36C5" w:rsidSect="002E4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ECF3B2F"/>
    <w:multiLevelType w:val="multilevel"/>
    <w:tmpl w:val="A19439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D4683"/>
    <w:multiLevelType w:val="hybridMultilevel"/>
    <w:tmpl w:val="20F4AA0A"/>
    <w:lvl w:ilvl="0" w:tplc="62FCC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84570F"/>
    <w:multiLevelType w:val="multilevel"/>
    <w:tmpl w:val="1054A4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3C363B"/>
    <w:multiLevelType w:val="hybridMultilevel"/>
    <w:tmpl w:val="0902D3CC"/>
    <w:lvl w:ilvl="0" w:tplc="BA5C1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6C46F0E"/>
    <w:multiLevelType w:val="hybridMultilevel"/>
    <w:tmpl w:val="4FCA4B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93754AB"/>
    <w:multiLevelType w:val="multilevel"/>
    <w:tmpl w:val="11762B18"/>
    <w:lvl w:ilvl="0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>
    <w:nsid w:val="2986312D"/>
    <w:multiLevelType w:val="hybridMultilevel"/>
    <w:tmpl w:val="48A69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F7D3B"/>
    <w:multiLevelType w:val="hybridMultilevel"/>
    <w:tmpl w:val="C194C136"/>
    <w:lvl w:ilvl="0" w:tplc="0F9C1444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60"/>
        </w:tabs>
        <w:ind w:left="18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20"/>
        </w:tabs>
        <w:ind w:left="40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80"/>
        </w:tabs>
        <w:ind w:left="6180" w:hanging="360"/>
      </w:pPr>
    </w:lvl>
  </w:abstractNum>
  <w:abstractNum w:abstractNumId="12">
    <w:nsid w:val="367013FF"/>
    <w:multiLevelType w:val="multilevel"/>
    <w:tmpl w:val="8A1CBA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582935"/>
    <w:multiLevelType w:val="hybridMultilevel"/>
    <w:tmpl w:val="459A8F96"/>
    <w:lvl w:ilvl="0" w:tplc="DF7070E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FED383E"/>
    <w:multiLevelType w:val="multilevel"/>
    <w:tmpl w:val="BDC6D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120D5"/>
    <w:multiLevelType w:val="hybridMultilevel"/>
    <w:tmpl w:val="42DC8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23AB5"/>
    <w:multiLevelType w:val="hybridMultilevel"/>
    <w:tmpl w:val="EFBCB5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F82250"/>
    <w:multiLevelType w:val="hybridMultilevel"/>
    <w:tmpl w:val="EB9C6332"/>
    <w:lvl w:ilvl="0" w:tplc="087034A4"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8">
    <w:nsid w:val="72CC4AD9"/>
    <w:multiLevelType w:val="hybridMultilevel"/>
    <w:tmpl w:val="3BF8F3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F77F43"/>
    <w:multiLevelType w:val="multilevel"/>
    <w:tmpl w:val="EA50958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1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16"/>
  </w:num>
  <w:num w:numId="12">
    <w:abstractNumId w:val="7"/>
  </w:num>
  <w:num w:numId="13">
    <w:abstractNumId w:val="15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0"/>
  </w:num>
  <w:num w:numId="18">
    <w:abstractNumId w:val="1"/>
  </w:num>
  <w:num w:numId="19">
    <w:abstractNumId w:val="5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23F3"/>
    <w:rsid w:val="001336F9"/>
    <w:rsid w:val="002B2A2E"/>
    <w:rsid w:val="002E4B2E"/>
    <w:rsid w:val="00384B7E"/>
    <w:rsid w:val="003A226E"/>
    <w:rsid w:val="00612907"/>
    <w:rsid w:val="006F4C23"/>
    <w:rsid w:val="007C36C5"/>
    <w:rsid w:val="00841233"/>
    <w:rsid w:val="0096357D"/>
    <w:rsid w:val="009A22C4"/>
    <w:rsid w:val="009F308E"/>
    <w:rsid w:val="00B43D43"/>
    <w:rsid w:val="00B9111D"/>
    <w:rsid w:val="00BE2EA3"/>
    <w:rsid w:val="00C75F49"/>
    <w:rsid w:val="00C923F3"/>
    <w:rsid w:val="00D02065"/>
    <w:rsid w:val="00E81DF4"/>
    <w:rsid w:val="00FD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5825CD-B63B-49AD-8A9E-6F91FC6BC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3F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923F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 (веб)1"/>
    <w:basedOn w:val="a"/>
    <w:rsid w:val="00C923F3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0">
    <w:name w:val="Абзац списка1"/>
    <w:basedOn w:val="a"/>
    <w:rsid w:val="00C923F3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FD44CE"/>
    <w:pPr>
      <w:ind w:left="720"/>
      <w:contextualSpacing/>
    </w:pPr>
  </w:style>
  <w:style w:type="paragraph" w:customStyle="1" w:styleId="a5">
    <w:name w:val="Базовый"/>
    <w:rsid w:val="00FD44CE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No Spacing"/>
    <w:rsid w:val="00FD44CE"/>
    <w:pPr>
      <w:widowControl w:val="0"/>
      <w:tabs>
        <w:tab w:val="left" w:pos="709"/>
      </w:tabs>
      <w:suppressAutoHyphens/>
      <w:spacing w:line="276" w:lineRule="atLeast"/>
    </w:pPr>
    <w:rPr>
      <w:rFonts w:ascii="Calibri" w:eastAsia="Arial Unicode MS" w:hAnsi="Calibri"/>
    </w:rPr>
  </w:style>
  <w:style w:type="character" w:customStyle="1" w:styleId="c0">
    <w:name w:val="c0"/>
    <w:basedOn w:val="a0"/>
    <w:rsid w:val="00BE2EA3"/>
  </w:style>
  <w:style w:type="paragraph" w:customStyle="1" w:styleId="c8">
    <w:name w:val="c8"/>
    <w:basedOn w:val="a"/>
    <w:rsid w:val="00BE2EA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2"/>
    <w:locked/>
    <w:rsid w:val="00BE2EA3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8">
    <w:name w:val="Основной текст + Курсив"/>
    <w:basedOn w:val="a7"/>
    <w:rsid w:val="00BE2EA3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4">
    <w:name w:val="Заголовок №4_"/>
    <w:basedOn w:val="a0"/>
    <w:link w:val="40"/>
    <w:uiPriority w:val="99"/>
    <w:locked/>
    <w:rsid w:val="00BE2EA3"/>
    <w:rPr>
      <w:rFonts w:ascii="Century Gothic" w:hAnsi="Century Gothic" w:cs="Century Gothic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BE2EA3"/>
    <w:pPr>
      <w:shd w:val="clear" w:color="auto" w:fill="FFFFFF"/>
      <w:spacing w:line="235" w:lineRule="exact"/>
      <w:jc w:val="both"/>
    </w:pPr>
    <w:rPr>
      <w:rFonts w:ascii="Times New Roman" w:eastAsiaTheme="minorHAnsi" w:hAnsi="Times New Roman"/>
      <w:sz w:val="20"/>
      <w:szCs w:val="20"/>
    </w:rPr>
  </w:style>
  <w:style w:type="paragraph" w:customStyle="1" w:styleId="40">
    <w:name w:val="Заголовок №4"/>
    <w:basedOn w:val="a"/>
    <w:link w:val="4"/>
    <w:uiPriority w:val="99"/>
    <w:rsid w:val="00BE2EA3"/>
    <w:pPr>
      <w:shd w:val="clear" w:color="auto" w:fill="FFFFFF"/>
      <w:spacing w:line="240" w:lineRule="exact"/>
      <w:outlineLvl w:val="3"/>
    </w:pPr>
    <w:rPr>
      <w:rFonts w:ascii="Century Gothic" w:eastAsiaTheme="minorHAnsi" w:hAnsi="Century Gothic" w:cs="Century Gothic"/>
      <w:sz w:val="18"/>
      <w:szCs w:val="18"/>
    </w:rPr>
  </w:style>
  <w:style w:type="character" w:customStyle="1" w:styleId="41">
    <w:name w:val="Заголовок №4 + Не полужирный"/>
    <w:basedOn w:val="4"/>
    <w:uiPriority w:val="99"/>
    <w:rsid w:val="00BE2EA3"/>
    <w:rPr>
      <w:rFonts w:ascii="Century Gothic" w:hAnsi="Century Gothic" w:cs="Century Gothic"/>
      <w:b/>
      <w:bCs/>
      <w:spacing w:val="0"/>
      <w:sz w:val="18"/>
      <w:szCs w:val="18"/>
      <w:shd w:val="clear" w:color="auto" w:fill="FFFFFF"/>
    </w:rPr>
  </w:style>
  <w:style w:type="character" w:customStyle="1" w:styleId="42">
    <w:name w:val="Оглавление 4 Знак"/>
    <w:basedOn w:val="a0"/>
    <w:link w:val="43"/>
    <w:uiPriority w:val="99"/>
    <w:locked/>
    <w:rsid w:val="00BE2EA3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43">
    <w:name w:val="toc 4"/>
    <w:basedOn w:val="a"/>
    <w:link w:val="42"/>
    <w:autoRedefine/>
    <w:uiPriority w:val="99"/>
    <w:rsid w:val="00BE2EA3"/>
    <w:pPr>
      <w:shd w:val="clear" w:color="auto" w:fill="FFFFFF"/>
      <w:spacing w:before="60" w:line="240" w:lineRule="exact"/>
    </w:pPr>
    <w:rPr>
      <w:rFonts w:ascii="Times New Roman" w:eastAsiaTheme="minorHAnsi" w:hAnsi="Times New Roman"/>
      <w:sz w:val="20"/>
      <w:szCs w:val="20"/>
    </w:rPr>
  </w:style>
  <w:style w:type="character" w:customStyle="1" w:styleId="8">
    <w:name w:val="Основной текст (8)_"/>
    <w:basedOn w:val="a0"/>
    <w:link w:val="80"/>
    <w:uiPriority w:val="99"/>
    <w:locked/>
    <w:rsid w:val="00BE2EA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BE2EA3"/>
    <w:pPr>
      <w:shd w:val="clear" w:color="auto" w:fill="FFFFFF"/>
      <w:spacing w:line="240" w:lineRule="exact"/>
      <w:jc w:val="both"/>
    </w:pPr>
    <w:rPr>
      <w:rFonts w:ascii="Times New Roman" w:eastAsiaTheme="minorHAnsi" w:hAnsi="Times New Roman"/>
      <w:sz w:val="21"/>
      <w:szCs w:val="21"/>
    </w:rPr>
  </w:style>
  <w:style w:type="character" w:customStyle="1" w:styleId="FontStyle19">
    <w:name w:val="Font Style19"/>
    <w:basedOn w:val="a0"/>
    <w:rsid w:val="00BE2EA3"/>
    <w:rPr>
      <w:rFonts w:ascii="Times New Roman" w:hAnsi="Times New Roman" w:cs="Times New Roman"/>
      <w:sz w:val="22"/>
      <w:szCs w:val="22"/>
    </w:rPr>
  </w:style>
  <w:style w:type="character" w:customStyle="1" w:styleId="21">
    <w:name w:val="Основной текст (21)_"/>
    <w:basedOn w:val="a0"/>
    <w:link w:val="210"/>
    <w:rsid w:val="00BE2EA3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10">
    <w:name w:val="Основной текст (21)"/>
    <w:basedOn w:val="a"/>
    <w:link w:val="21"/>
    <w:rsid w:val="00BE2EA3"/>
    <w:pPr>
      <w:widowControl w:val="0"/>
      <w:shd w:val="clear" w:color="auto" w:fill="FFFFFF"/>
      <w:spacing w:line="0" w:lineRule="atLeast"/>
      <w:jc w:val="both"/>
    </w:pPr>
    <w:rPr>
      <w:rFonts w:ascii="Times New Roman" w:eastAsia="Times New Roman" w:hAnsi="Times New Roman"/>
      <w:i/>
      <w:iCs/>
      <w:sz w:val="23"/>
      <w:szCs w:val="23"/>
    </w:rPr>
  </w:style>
  <w:style w:type="character" w:customStyle="1" w:styleId="19">
    <w:name w:val="Основной текст (19)_"/>
    <w:basedOn w:val="a0"/>
    <w:link w:val="190"/>
    <w:rsid w:val="00BE2EA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rsid w:val="00BE2EA3"/>
    <w:pPr>
      <w:widowControl w:val="0"/>
      <w:shd w:val="clear" w:color="auto" w:fill="FFFFFF"/>
      <w:spacing w:line="249" w:lineRule="exact"/>
      <w:ind w:hanging="300"/>
      <w:jc w:val="right"/>
    </w:pPr>
    <w:rPr>
      <w:rFonts w:ascii="Times New Roman" w:eastAsia="Times New Roman" w:hAnsi="Times New Roman"/>
      <w:sz w:val="23"/>
      <w:szCs w:val="23"/>
    </w:rPr>
  </w:style>
  <w:style w:type="paragraph" w:customStyle="1" w:styleId="190">
    <w:name w:val="Основной текст (19)"/>
    <w:basedOn w:val="a"/>
    <w:link w:val="19"/>
    <w:rsid w:val="00BE2EA3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F598D-A904-4D86-ADC8-29C44987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9</cp:revision>
  <dcterms:created xsi:type="dcterms:W3CDTF">2015-09-28T09:53:00Z</dcterms:created>
  <dcterms:modified xsi:type="dcterms:W3CDTF">2020-11-09T06:57:00Z</dcterms:modified>
</cp:coreProperties>
</file>